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E3" w:rsidRPr="00CC3C2F" w:rsidRDefault="00CC3C2F" w:rsidP="00CC3C2F">
      <w:pPr>
        <w:pStyle w:val="NoSpacing"/>
        <w:jc w:val="center"/>
        <w:rPr>
          <w:b/>
          <w:color w:val="1F497D" w:themeColor="text2"/>
          <w:u w:val="single"/>
        </w:rPr>
      </w:pPr>
      <w:r w:rsidRPr="00CC3C2F">
        <w:rPr>
          <w:b/>
          <w:color w:val="1F497D" w:themeColor="text2"/>
          <w:u w:val="single"/>
        </w:rPr>
        <w:t>FLAGSTAFF HILL FOOTBALL CLUB</w:t>
      </w:r>
    </w:p>
    <w:p w:rsidR="00CC3C2F" w:rsidRDefault="00CC3C2F" w:rsidP="00CC3C2F">
      <w:pPr>
        <w:pStyle w:val="NoSpacing"/>
        <w:jc w:val="center"/>
        <w:rPr>
          <w:b/>
          <w:u w:val="single"/>
        </w:rPr>
      </w:pPr>
    </w:p>
    <w:p w:rsidR="00CC3C2F" w:rsidRDefault="00CC3C2F" w:rsidP="00CC3C2F">
      <w:pPr>
        <w:pStyle w:val="NoSpacing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SCAT3/Child SCAT3 Return to Play Concussion Rehabilitation Program</w:t>
      </w:r>
    </w:p>
    <w:p w:rsidR="00CC3C2F" w:rsidRDefault="00CC3C2F" w:rsidP="00CC3C2F">
      <w:pPr>
        <w:pStyle w:val="NoSpacing"/>
        <w:rPr>
          <w:b/>
          <w:color w:val="FF0000"/>
          <w:u w:val="single"/>
        </w:rPr>
      </w:pPr>
    </w:p>
    <w:p w:rsidR="00CC3C2F" w:rsidRDefault="00CC3C2F" w:rsidP="00CC3C2F">
      <w:pPr>
        <w:pStyle w:val="NoSpacing"/>
        <w:rPr>
          <w:b/>
          <w:u w:val="single"/>
        </w:rPr>
      </w:pPr>
    </w:p>
    <w:p w:rsidR="00CC3C2F" w:rsidRDefault="00CC3C2F" w:rsidP="00CC3C2F">
      <w:pPr>
        <w:pStyle w:val="NoSpacing"/>
      </w:pPr>
      <w:r>
        <w:rPr>
          <w:b/>
          <w:u w:val="single"/>
        </w:rPr>
        <w:t>Player name</w:t>
      </w:r>
      <w:proofErr w:type="gramStart"/>
      <w:r>
        <w:rPr>
          <w:b/>
          <w:u w:val="single"/>
        </w:rPr>
        <w:t xml:space="preserve">:  </w:t>
      </w:r>
      <w:r>
        <w:t xml:space="preserve">  ...................................................................</w:t>
      </w:r>
      <w:proofErr w:type="gramEnd"/>
    </w:p>
    <w:p w:rsidR="00CC3C2F" w:rsidRDefault="00CC3C2F" w:rsidP="00CC3C2F">
      <w:pPr>
        <w:pStyle w:val="NoSpacing"/>
      </w:pPr>
    </w:p>
    <w:p w:rsidR="00CC3C2F" w:rsidRDefault="00CC3C2F" w:rsidP="00CC3C2F">
      <w:pPr>
        <w:pStyle w:val="NoSpacing"/>
      </w:pPr>
      <w:r>
        <w:rPr>
          <w:b/>
          <w:u w:val="single"/>
        </w:rPr>
        <w:t>D.O.B.:</w:t>
      </w:r>
      <w:r>
        <w:t xml:space="preserve"> ...................................</w:t>
      </w:r>
    </w:p>
    <w:p w:rsidR="00CC3C2F" w:rsidRDefault="00CC3C2F" w:rsidP="00CC3C2F">
      <w:pPr>
        <w:pStyle w:val="NoSpacing"/>
      </w:pPr>
    </w:p>
    <w:p w:rsidR="00CC3C2F" w:rsidRDefault="00CC3C2F" w:rsidP="00CC3C2F">
      <w:pPr>
        <w:pStyle w:val="NoSpacing"/>
        <w:rPr>
          <w:b/>
        </w:rPr>
      </w:pPr>
      <w:r>
        <w:rPr>
          <w:b/>
        </w:rPr>
        <w:t>Medical Clearance return to activity date: ......../........./.......... (</w:t>
      </w:r>
      <w:proofErr w:type="gramStart"/>
      <w:r>
        <w:rPr>
          <w:b/>
        </w:rPr>
        <w:t>certificate</w:t>
      </w:r>
      <w:proofErr w:type="gramEnd"/>
      <w:r>
        <w:rPr>
          <w:b/>
        </w:rPr>
        <w:t xml:space="preserve"> attached)</w:t>
      </w:r>
    </w:p>
    <w:p w:rsidR="00CC3C2F" w:rsidRDefault="00CC3C2F" w:rsidP="00CC3C2F">
      <w:pPr>
        <w:pStyle w:val="NoSpacing"/>
        <w:rPr>
          <w:b/>
        </w:rPr>
      </w:pPr>
    </w:p>
    <w:tbl>
      <w:tblPr>
        <w:tblStyle w:val="TableGrid"/>
        <w:tblW w:w="9322" w:type="dxa"/>
        <w:tblLayout w:type="fixed"/>
        <w:tblLook w:val="04A0"/>
      </w:tblPr>
      <w:tblGrid>
        <w:gridCol w:w="1101"/>
        <w:gridCol w:w="1559"/>
        <w:gridCol w:w="3827"/>
        <w:gridCol w:w="1701"/>
        <w:gridCol w:w="1134"/>
      </w:tblGrid>
      <w:tr w:rsidR="00CC3C2F" w:rsidTr="00A32BBE">
        <w:tc>
          <w:tcPr>
            <w:tcW w:w="1101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Date of Stage</w:t>
            </w:r>
          </w:p>
        </w:tc>
        <w:tc>
          <w:tcPr>
            <w:tcW w:w="1559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Rehabilitation Stage</w:t>
            </w:r>
          </w:p>
        </w:tc>
        <w:tc>
          <w:tcPr>
            <w:tcW w:w="3827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Functional exercise at each stage of rehabilitation</w:t>
            </w:r>
          </w:p>
        </w:tc>
        <w:tc>
          <w:tcPr>
            <w:tcW w:w="1701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Asymptomatic:</w:t>
            </w:r>
          </w:p>
          <w:p w:rsidR="00CC3C2F" w:rsidRDefault="00CC3C2F" w:rsidP="00CC3C2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1134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Trainers’</w:t>
            </w:r>
          </w:p>
          <w:p w:rsidR="00CC3C2F" w:rsidRDefault="00CC3C2F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CC3C2F" w:rsidTr="00A32BBE">
        <w:tc>
          <w:tcPr>
            <w:tcW w:w="1101" w:type="dxa"/>
          </w:tcPr>
          <w:p w:rsidR="00CC3C2F" w:rsidRDefault="00A32BBE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Pr="00A32BB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Training</w:t>
            </w:r>
          </w:p>
        </w:tc>
        <w:tc>
          <w:tcPr>
            <w:tcW w:w="1559" w:type="dxa"/>
          </w:tcPr>
          <w:p w:rsidR="00CC3C2F" w:rsidRPr="00CC3C2F" w:rsidRDefault="00CC3C2F" w:rsidP="00CC3C2F">
            <w:pPr>
              <w:pStyle w:val="NoSpacing"/>
            </w:pPr>
            <w:r>
              <w:t>Light aerobic exercise</w:t>
            </w:r>
          </w:p>
        </w:tc>
        <w:tc>
          <w:tcPr>
            <w:tcW w:w="3827" w:type="dxa"/>
          </w:tcPr>
          <w:p w:rsidR="00CC3C2F" w:rsidRDefault="00CC3C2F" w:rsidP="00CC3C2F">
            <w:pPr>
              <w:pStyle w:val="NoSpacing"/>
            </w:pPr>
            <w:r>
              <w:t>Walking &amp; stationary cycling keeping intensity low at low resistance. No resistance training.</w:t>
            </w:r>
          </w:p>
          <w:p w:rsidR="00CC3C2F" w:rsidRPr="00CC3C2F" w:rsidRDefault="00CC3C2F" w:rsidP="00CC3C2F">
            <w:pPr>
              <w:pStyle w:val="NoSpacing"/>
            </w:pPr>
            <w:r>
              <w:t>Activity time to be no longer than 20 minutes</w:t>
            </w:r>
          </w:p>
        </w:tc>
        <w:tc>
          <w:tcPr>
            <w:tcW w:w="1701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  <w:tc>
          <w:tcPr>
            <w:tcW w:w="1134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</w:tr>
      <w:tr w:rsidR="00CC3C2F" w:rsidTr="00A32BBE">
        <w:tc>
          <w:tcPr>
            <w:tcW w:w="1101" w:type="dxa"/>
          </w:tcPr>
          <w:p w:rsidR="00CC3C2F" w:rsidRDefault="00A32BBE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Pr="00A32BB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Training</w:t>
            </w:r>
          </w:p>
        </w:tc>
        <w:tc>
          <w:tcPr>
            <w:tcW w:w="1559" w:type="dxa"/>
          </w:tcPr>
          <w:p w:rsidR="00CC3C2F" w:rsidRPr="00CC3C2F" w:rsidRDefault="00CC3C2F" w:rsidP="00CC3C2F">
            <w:pPr>
              <w:pStyle w:val="NoSpacing"/>
            </w:pPr>
            <w:r>
              <w:t>Sport-specific exercise</w:t>
            </w:r>
          </w:p>
        </w:tc>
        <w:tc>
          <w:tcPr>
            <w:tcW w:w="3827" w:type="dxa"/>
          </w:tcPr>
          <w:p w:rsidR="00CC3C2F" w:rsidRDefault="00CC3C2F" w:rsidP="00CC3C2F">
            <w:pPr>
              <w:pStyle w:val="NoSpacing"/>
            </w:pPr>
            <w:r>
              <w:t>Light running drills. No head impact activities.</w:t>
            </w:r>
          </w:p>
          <w:p w:rsidR="00CC3C2F" w:rsidRPr="00CC3C2F" w:rsidRDefault="00CC3C2F" w:rsidP="00CC3C2F">
            <w:pPr>
              <w:pStyle w:val="NoSpacing"/>
            </w:pPr>
            <w:r>
              <w:t>Activity time to be no longer than 30 minutes</w:t>
            </w:r>
          </w:p>
        </w:tc>
        <w:tc>
          <w:tcPr>
            <w:tcW w:w="1701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  <w:tc>
          <w:tcPr>
            <w:tcW w:w="1134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</w:tr>
      <w:tr w:rsidR="00CC3C2F" w:rsidTr="00A32BBE">
        <w:tc>
          <w:tcPr>
            <w:tcW w:w="1101" w:type="dxa"/>
          </w:tcPr>
          <w:p w:rsidR="00CC3C2F" w:rsidRDefault="00A32BBE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Pr="00A32BB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Training</w:t>
            </w:r>
          </w:p>
        </w:tc>
        <w:tc>
          <w:tcPr>
            <w:tcW w:w="1559" w:type="dxa"/>
          </w:tcPr>
          <w:p w:rsidR="00CC3C2F" w:rsidRPr="00CC3C2F" w:rsidRDefault="00CC3C2F" w:rsidP="00CC3C2F">
            <w:pPr>
              <w:pStyle w:val="NoSpacing"/>
            </w:pPr>
            <w:r>
              <w:t>Non-contact training drills</w:t>
            </w:r>
          </w:p>
        </w:tc>
        <w:tc>
          <w:tcPr>
            <w:tcW w:w="3827" w:type="dxa"/>
          </w:tcPr>
          <w:p w:rsidR="00CC3C2F" w:rsidRDefault="00EC297F" w:rsidP="00CC3C2F">
            <w:pPr>
              <w:pStyle w:val="NoSpacing"/>
            </w:pPr>
            <w:r>
              <w:t>Progression to more complex training drills, e.g. passing drills using football. May start progressive resistance training.</w:t>
            </w:r>
          </w:p>
          <w:p w:rsidR="00EC297F" w:rsidRPr="00EC297F" w:rsidRDefault="00EC297F" w:rsidP="00CC3C2F">
            <w:pPr>
              <w:pStyle w:val="NoSpacing"/>
            </w:pPr>
            <w:r>
              <w:t>Activity time to be usual training session time.</w:t>
            </w:r>
          </w:p>
        </w:tc>
        <w:tc>
          <w:tcPr>
            <w:tcW w:w="1701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  <w:tc>
          <w:tcPr>
            <w:tcW w:w="1134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</w:tr>
      <w:tr w:rsidR="00CC3C2F" w:rsidTr="00A32BBE">
        <w:tc>
          <w:tcPr>
            <w:tcW w:w="1101" w:type="dxa"/>
          </w:tcPr>
          <w:p w:rsidR="00CC3C2F" w:rsidRDefault="00A32BBE" w:rsidP="00CC3C2F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Pr="00A32BB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Training</w:t>
            </w:r>
          </w:p>
        </w:tc>
        <w:tc>
          <w:tcPr>
            <w:tcW w:w="1559" w:type="dxa"/>
          </w:tcPr>
          <w:p w:rsidR="00CC3C2F" w:rsidRDefault="00CC3C2F" w:rsidP="00CC3C2F">
            <w:pPr>
              <w:pStyle w:val="NoSpacing"/>
            </w:pPr>
            <w:r>
              <w:t>Full contact practice</w:t>
            </w:r>
          </w:p>
        </w:tc>
        <w:tc>
          <w:tcPr>
            <w:tcW w:w="3827" w:type="dxa"/>
          </w:tcPr>
          <w:p w:rsidR="00CC3C2F" w:rsidRDefault="00EC297F" w:rsidP="00CC3C2F">
            <w:pPr>
              <w:pStyle w:val="NoSpacing"/>
            </w:pPr>
            <w:r>
              <w:t>Participate in normal training activities. Full contact drills, use of tackle bags etc.</w:t>
            </w:r>
          </w:p>
          <w:p w:rsidR="00EC297F" w:rsidRPr="00EC297F" w:rsidRDefault="00EC297F" w:rsidP="00CC3C2F">
            <w:pPr>
              <w:pStyle w:val="NoSpacing"/>
            </w:pPr>
            <w:r>
              <w:t>Activity time to be usual training session time.</w:t>
            </w:r>
          </w:p>
        </w:tc>
        <w:tc>
          <w:tcPr>
            <w:tcW w:w="1701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  <w:tc>
          <w:tcPr>
            <w:tcW w:w="1134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</w:tr>
      <w:tr w:rsidR="00CC3C2F" w:rsidTr="00A32BBE">
        <w:tc>
          <w:tcPr>
            <w:tcW w:w="1101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:rsidR="00CC3C2F" w:rsidRDefault="00CC3C2F" w:rsidP="00CC3C2F">
            <w:pPr>
              <w:pStyle w:val="NoSpacing"/>
            </w:pPr>
            <w:r>
              <w:t>Return to play</w:t>
            </w:r>
          </w:p>
        </w:tc>
        <w:tc>
          <w:tcPr>
            <w:tcW w:w="3827" w:type="dxa"/>
          </w:tcPr>
          <w:p w:rsidR="00CC3C2F" w:rsidRPr="00EC297F" w:rsidRDefault="00EC297F" w:rsidP="00CC3C2F">
            <w:pPr>
              <w:pStyle w:val="NoSpacing"/>
            </w:pPr>
            <w:r>
              <w:t>Normal game play</w:t>
            </w:r>
          </w:p>
        </w:tc>
        <w:tc>
          <w:tcPr>
            <w:tcW w:w="1701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  <w:tc>
          <w:tcPr>
            <w:tcW w:w="1134" w:type="dxa"/>
          </w:tcPr>
          <w:p w:rsidR="00CC3C2F" w:rsidRDefault="00CC3C2F" w:rsidP="00CC3C2F">
            <w:pPr>
              <w:pStyle w:val="NoSpacing"/>
              <w:rPr>
                <w:b/>
              </w:rPr>
            </w:pPr>
          </w:p>
        </w:tc>
      </w:tr>
    </w:tbl>
    <w:p w:rsidR="00EC297F" w:rsidRDefault="00EC297F" w:rsidP="00CC3C2F">
      <w:pPr>
        <w:pStyle w:val="NoSpacing"/>
        <w:rPr>
          <w:b/>
        </w:rPr>
      </w:pPr>
    </w:p>
    <w:p w:rsidR="00CC3C2F" w:rsidRDefault="00EC297F" w:rsidP="00EC297F">
      <w:pPr>
        <w:pStyle w:val="NoSpacing"/>
        <w:numPr>
          <w:ilvl w:val="0"/>
          <w:numId w:val="1"/>
        </w:numPr>
      </w:pPr>
      <w:r>
        <w:t>There should be at least 24 hours (or longer) for each stage</w:t>
      </w:r>
    </w:p>
    <w:p w:rsidR="00EC297F" w:rsidRDefault="00EC297F" w:rsidP="00EC297F">
      <w:pPr>
        <w:pStyle w:val="NoSpacing"/>
        <w:numPr>
          <w:ilvl w:val="0"/>
          <w:numId w:val="1"/>
        </w:numPr>
      </w:pPr>
      <w:r>
        <w:t>If symptoms recur, the athlete should rest until they resolve once again and then resume the program at the previous asymptomatic stage.</w:t>
      </w:r>
    </w:p>
    <w:p w:rsidR="00EC297F" w:rsidRDefault="00EC297F" w:rsidP="00EC297F">
      <w:pPr>
        <w:pStyle w:val="NoSpacing"/>
        <w:numPr>
          <w:ilvl w:val="0"/>
          <w:numId w:val="1"/>
        </w:numPr>
      </w:pPr>
      <w:r>
        <w:t>Resistance training should only be added in the latter stages.</w:t>
      </w:r>
    </w:p>
    <w:p w:rsidR="00EC297F" w:rsidRDefault="00EC297F" w:rsidP="00EC297F">
      <w:pPr>
        <w:pStyle w:val="NoSpacing"/>
        <w:numPr>
          <w:ilvl w:val="0"/>
          <w:numId w:val="1"/>
        </w:numPr>
      </w:pPr>
      <w:r>
        <w:t>If the athlete is symptomatic for more than 10 days, then consultation by a medical practitioner who is expert in the management of concussion, is recommended.</w:t>
      </w:r>
    </w:p>
    <w:p w:rsidR="00EC297F" w:rsidRPr="00EC297F" w:rsidRDefault="00EC297F" w:rsidP="00EC297F">
      <w:pPr>
        <w:pStyle w:val="NoSpacing"/>
        <w:numPr>
          <w:ilvl w:val="0"/>
          <w:numId w:val="1"/>
        </w:numPr>
      </w:pPr>
      <w:r>
        <w:rPr>
          <w:b/>
        </w:rPr>
        <w:t>Player must report to the sports medical staff at the completion of each stage for assessment.</w:t>
      </w:r>
    </w:p>
    <w:p w:rsidR="00EC297F" w:rsidRDefault="00EC297F" w:rsidP="00EC297F">
      <w:pPr>
        <w:pStyle w:val="NoSpacing"/>
      </w:pPr>
    </w:p>
    <w:p w:rsidR="00EC297F" w:rsidRDefault="00EC297F" w:rsidP="00EC297F">
      <w:pPr>
        <w:pStyle w:val="NoSpacing"/>
      </w:pPr>
      <w:r>
        <w:t>Prescribing trainer: ...........................................................</w:t>
      </w:r>
    </w:p>
    <w:p w:rsidR="00EC297F" w:rsidRDefault="00EC297F" w:rsidP="00EC297F">
      <w:pPr>
        <w:pStyle w:val="NoSpacing"/>
      </w:pPr>
    </w:p>
    <w:p w:rsidR="00EC297F" w:rsidRPr="00EC297F" w:rsidRDefault="00EC297F" w:rsidP="00EC297F">
      <w:pPr>
        <w:pStyle w:val="NoSpacing"/>
      </w:pPr>
      <w:r>
        <w:t>Date: ........./........../............</w:t>
      </w:r>
    </w:p>
    <w:sectPr w:rsidR="00EC297F" w:rsidRPr="00EC297F" w:rsidSect="00CD2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22C5"/>
    <w:multiLevelType w:val="hybridMultilevel"/>
    <w:tmpl w:val="3DFC4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3C2F"/>
    <w:rsid w:val="0019424C"/>
    <w:rsid w:val="006522D5"/>
    <w:rsid w:val="00707E11"/>
    <w:rsid w:val="00A32BBE"/>
    <w:rsid w:val="00CC3C2F"/>
    <w:rsid w:val="00CD22E3"/>
    <w:rsid w:val="00E5727C"/>
    <w:rsid w:val="00EC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C2F"/>
    <w:pPr>
      <w:spacing w:after="0" w:line="240" w:lineRule="auto"/>
    </w:pPr>
  </w:style>
  <w:style w:type="table" w:styleId="TableGrid">
    <w:name w:val="Table Grid"/>
    <w:basedOn w:val="TableNormal"/>
    <w:uiPriority w:val="59"/>
    <w:rsid w:val="00CC3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32EFE-C602-416C-8C31-E2005AA6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Harrington</dc:creator>
  <cp:lastModifiedBy>Harrington</cp:lastModifiedBy>
  <cp:revision>2</cp:revision>
  <dcterms:created xsi:type="dcterms:W3CDTF">2014-06-20T10:47:00Z</dcterms:created>
  <dcterms:modified xsi:type="dcterms:W3CDTF">2014-07-04T12:33:00Z</dcterms:modified>
</cp:coreProperties>
</file>